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0875" w14:textId="77777777" w:rsidR="00503B46" w:rsidRPr="0086196F" w:rsidRDefault="00503B46" w:rsidP="00503B46">
      <w:pPr>
        <w:tabs>
          <w:tab w:val="left" w:pos="13860"/>
        </w:tabs>
        <w:ind w:right="1200"/>
        <w:rPr>
          <w:rFonts w:ascii="Arial" w:hAnsi="Arial" w:cs="Arial"/>
          <w:b/>
          <w:color w:val="333399"/>
          <w:sz w:val="36"/>
          <w:szCs w:val="36"/>
        </w:rPr>
      </w:pPr>
      <w:r w:rsidRPr="0086196F">
        <w:rPr>
          <w:rFonts w:ascii="Arial" w:hAnsi="Arial" w:cs="Arial"/>
          <w:b/>
          <w:color w:val="333399"/>
          <w:sz w:val="36"/>
          <w:szCs w:val="36"/>
        </w:rPr>
        <w:t xml:space="preserve">Information available from </w:t>
      </w:r>
      <w:r w:rsidR="005A6477">
        <w:rPr>
          <w:rFonts w:ascii="Arial" w:hAnsi="Arial" w:cs="Arial"/>
          <w:b/>
          <w:color w:val="333399"/>
          <w:sz w:val="36"/>
          <w:szCs w:val="36"/>
        </w:rPr>
        <w:t xml:space="preserve">The Quay Surgery </w:t>
      </w:r>
      <w:r w:rsidRPr="0086196F">
        <w:rPr>
          <w:rFonts w:ascii="Arial" w:hAnsi="Arial" w:cs="Arial"/>
          <w:b/>
          <w:color w:val="333399"/>
          <w:sz w:val="36"/>
          <w:szCs w:val="36"/>
        </w:rPr>
        <w:t>under the Freedom of Information Act model publication scheme</w:t>
      </w:r>
    </w:p>
    <w:p w14:paraId="70EE30CA" w14:textId="77777777" w:rsidR="00503B46" w:rsidRPr="0086196F" w:rsidRDefault="00503B46" w:rsidP="00503B46">
      <w:pPr>
        <w:rPr>
          <w:rFonts w:ascii="Arial" w:hAnsi="Arial" w:cs="Arial"/>
          <w:b/>
          <w:sz w:val="28"/>
          <w:szCs w:val="28"/>
        </w:rPr>
      </w:pPr>
    </w:p>
    <w:p w14:paraId="7CD2AFBD" w14:textId="77777777" w:rsidR="00503B46" w:rsidRPr="0086196F" w:rsidRDefault="00503B46" w:rsidP="00503B46">
      <w:pPr>
        <w:autoSpaceDE w:val="0"/>
        <w:autoSpaceDN w:val="0"/>
        <w:adjustRightInd w:val="0"/>
        <w:ind w:right="1200"/>
        <w:rPr>
          <w:rFonts w:ascii="Arial" w:hAnsi="Arial" w:cs="Arial"/>
          <w:color w:val="000000"/>
        </w:rPr>
      </w:pPr>
      <w:r w:rsidRPr="0086196F">
        <w:rPr>
          <w:rFonts w:ascii="Arial" w:hAnsi="Arial" w:cs="Arial"/>
          <w:color w:val="000000"/>
        </w:rPr>
        <w:t xml:space="preserve">Information covered by this scheme is only about the primary, general or personal medical services we provide under contract to the National Health Service. </w:t>
      </w:r>
    </w:p>
    <w:p w14:paraId="39ACEE41" w14:textId="77777777" w:rsidR="00503B46" w:rsidRPr="0086196F" w:rsidRDefault="00503B46" w:rsidP="00503B46">
      <w:pPr>
        <w:rPr>
          <w:rFonts w:ascii="Arial" w:hAnsi="Arial" w:cs="Arial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5220"/>
        <w:gridCol w:w="2160"/>
      </w:tblGrid>
      <w:tr w:rsidR="00503B46" w:rsidRPr="00D2485B" w14:paraId="47CF2B7E" w14:textId="77777777" w:rsidTr="00D2485B">
        <w:trPr>
          <w:trHeight w:val="958"/>
        </w:trPr>
        <w:tc>
          <w:tcPr>
            <w:tcW w:w="7488" w:type="dxa"/>
            <w:tcBorders>
              <w:bottom w:val="single" w:sz="4" w:space="0" w:color="auto"/>
            </w:tcBorders>
          </w:tcPr>
          <w:p w14:paraId="3A3D128C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3FD6404" w14:textId="77777777" w:rsidR="00503B46" w:rsidRPr="00D2485B" w:rsidRDefault="00503B46" w:rsidP="00503B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  <w:p w14:paraId="3AF2E185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(e.g. hard copy or website)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2C26CA8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503B46" w:rsidRPr="00D2485B" w14:paraId="4F852CA7" w14:textId="77777777" w:rsidTr="00D2485B">
        <w:trPr>
          <w:trHeight w:hRule="exact" w:val="1021"/>
        </w:trPr>
        <w:tc>
          <w:tcPr>
            <w:tcW w:w="7488" w:type="dxa"/>
            <w:shd w:val="clear" w:color="auto" w:fill="E0E0E0"/>
          </w:tcPr>
          <w:p w14:paraId="71C45F08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1 - Who we are and what we do</w:t>
            </w:r>
          </w:p>
          <w:p w14:paraId="157EA314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  <w:color w:val="333399"/>
              </w:rPr>
              <w:t>(Organisational information, structures, locations and contacts)</w:t>
            </w:r>
          </w:p>
          <w:p w14:paraId="364302C5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This will be current information only</w:t>
            </w:r>
          </w:p>
          <w:p w14:paraId="43CE0480" w14:textId="77777777" w:rsidR="00503B46" w:rsidRPr="00D2485B" w:rsidRDefault="00503B46" w:rsidP="00503B46">
            <w:pPr>
              <w:rPr>
                <w:rFonts w:ascii="Arial" w:hAnsi="Arial" w:cs="Arial"/>
                <w:sz w:val="20"/>
                <w:szCs w:val="20"/>
              </w:rPr>
            </w:pPr>
            <w:r w:rsidRPr="00D2485B">
              <w:rPr>
                <w:rFonts w:ascii="Arial" w:hAnsi="Arial" w:cs="Arial"/>
                <w:sz w:val="20"/>
                <w:szCs w:val="20"/>
              </w:rPr>
              <w:tab/>
            </w:r>
            <w:r w:rsidRPr="00D2485B">
              <w:rPr>
                <w:rFonts w:ascii="Arial" w:hAnsi="Arial" w:cs="Arial"/>
                <w:sz w:val="20"/>
                <w:szCs w:val="20"/>
              </w:rPr>
              <w:tab/>
            </w:r>
            <w:r w:rsidRPr="00D248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8F8089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</w:tcPr>
          <w:p w14:paraId="0942E00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0E0E0"/>
          </w:tcPr>
          <w:p w14:paraId="6599920F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</w:tr>
      <w:tr w:rsidR="00503B46" w:rsidRPr="00D2485B" w14:paraId="03136DC9" w14:textId="77777777" w:rsidTr="00D2485B">
        <w:trPr>
          <w:trHeight w:val="335"/>
        </w:trPr>
        <w:tc>
          <w:tcPr>
            <w:tcW w:w="7488" w:type="dxa"/>
            <w:vAlign w:val="center"/>
          </w:tcPr>
          <w:p w14:paraId="430EEF64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Doctors in the practice</w:t>
            </w:r>
          </w:p>
        </w:tc>
        <w:tc>
          <w:tcPr>
            <w:tcW w:w="5220" w:type="dxa"/>
            <w:vAlign w:val="center"/>
          </w:tcPr>
          <w:p w14:paraId="2F02984F" w14:textId="77777777" w:rsidR="00503B46" w:rsidRPr="00D2485B" w:rsidRDefault="0013569A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Dr M Harney</w:t>
            </w:r>
          </w:p>
          <w:p w14:paraId="1199E565" w14:textId="77777777" w:rsidR="008B3AB0" w:rsidRDefault="008B3AB0" w:rsidP="00503B46">
            <w:pPr>
              <w:rPr>
                <w:rFonts w:ascii="Arial" w:hAnsi="Arial" w:cs="Arial"/>
                <w:i/>
                <w:color w:val="333399"/>
              </w:rPr>
            </w:pPr>
            <w:r>
              <w:rPr>
                <w:rFonts w:ascii="Arial" w:hAnsi="Arial" w:cs="Arial"/>
                <w:i/>
                <w:color w:val="333399"/>
              </w:rPr>
              <w:t>Dr A Fletcher</w:t>
            </w:r>
          </w:p>
          <w:p w14:paraId="58020D3C" w14:textId="77777777" w:rsidR="001C5D4A" w:rsidRPr="00D2485B" w:rsidRDefault="001C5D4A" w:rsidP="00503B46">
            <w:pPr>
              <w:rPr>
                <w:rFonts w:ascii="Arial" w:hAnsi="Arial" w:cs="Arial"/>
                <w:i/>
                <w:color w:val="333399"/>
              </w:rPr>
            </w:pPr>
            <w:r>
              <w:rPr>
                <w:rFonts w:ascii="Arial" w:hAnsi="Arial" w:cs="Arial"/>
                <w:i/>
                <w:color w:val="333399"/>
              </w:rPr>
              <w:t>Dr O J Parry</w:t>
            </w:r>
          </w:p>
        </w:tc>
        <w:tc>
          <w:tcPr>
            <w:tcW w:w="2160" w:type="dxa"/>
            <w:vAlign w:val="center"/>
          </w:tcPr>
          <w:p w14:paraId="61C2A3D1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5A397257" w14:textId="77777777" w:rsidTr="00D2485B">
        <w:trPr>
          <w:trHeight w:val="538"/>
        </w:trPr>
        <w:tc>
          <w:tcPr>
            <w:tcW w:w="7488" w:type="dxa"/>
            <w:vAlign w:val="center"/>
          </w:tcPr>
          <w:p w14:paraId="1B6757DE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Contact details for the practice (named contacts where possible with telephone number and email address (if used))</w:t>
            </w:r>
          </w:p>
        </w:tc>
        <w:tc>
          <w:tcPr>
            <w:tcW w:w="5220" w:type="dxa"/>
            <w:vAlign w:val="center"/>
          </w:tcPr>
          <w:p w14:paraId="66A29AB1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Tel: </w:t>
            </w:r>
            <w:r w:rsidR="0013569A" w:rsidRPr="00D2485B">
              <w:rPr>
                <w:rFonts w:ascii="Arial" w:hAnsi="Arial" w:cs="Arial"/>
                <w:i/>
                <w:color w:val="333399"/>
              </w:rPr>
              <w:t xml:space="preserve">  01244 814272</w:t>
            </w:r>
          </w:p>
          <w:p w14:paraId="07156E3E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Fax: </w:t>
            </w:r>
            <w:r w:rsidR="0013569A" w:rsidRPr="00D2485B">
              <w:rPr>
                <w:rFonts w:ascii="Arial" w:hAnsi="Arial" w:cs="Arial"/>
                <w:i/>
                <w:color w:val="333399"/>
              </w:rPr>
              <w:t xml:space="preserve"> 01244 821204</w:t>
            </w:r>
          </w:p>
          <w:p w14:paraId="5C32F040" w14:textId="77777777" w:rsidR="0013569A" w:rsidRPr="00D2485B" w:rsidRDefault="0013569A" w:rsidP="008B3AB0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www.</w:t>
            </w:r>
            <w:r w:rsidR="008B3AB0">
              <w:rPr>
                <w:rFonts w:ascii="Arial" w:hAnsi="Arial" w:cs="Arial"/>
                <w:i/>
                <w:color w:val="333399"/>
              </w:rPr>
              <w:t>thequaysurgery.co.uk</w:t>
            </w:r>
          </w:p>
        </w:tc>
        <w:tc>
          <w:tcPr>
            <w:tcW w:w="2160" w:type="dxa"/>
            <w:vAlign w:val="center"/>
          </w:tcPr>
          <w:p w14:paraId="2937BC24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6EF188FA" w14:textId="77777777" w:rsidTr="00D2485B">
        <w:trPr>
          <w:trHeight w:val="325"/>
        </w:trPr>
        <w:tc>
          <w:tcPr>
            <w:tcW w:w="7488" w:type="dxa"/>
            <w:vAlign w:val="center"/>
          </w:tcPr>
          <w:p w14:paraId="68E45576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Opening hours</w:t>
            </w:r>
          </w:p>
        </w:tc>
        <w:tc>
          <w:tcPr>
            <w:tcW w:w="5220" w:type="dxa"/>
            <w:vAlign w:val="center"/>
          </w:tcPr>
          <w:p w14:paraId="1AAF7240" w14:textId="77777777" w:rsidR="00503B46" w:rsidRPr="00D2485B" w:rsidRDefault="0013569A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Monday, Tuesday, </w:t>
            </w:r>
            <w:r w:rsidR="008B3AB0">
              <w:rPr>
                <w:rFonts w:ascii="Arial" w:hAnsi="Arial" w:cs="Arial"/>
                <w:i/>
                <w:color w:val="333399"/>
              </w:rPr>
              <w:t xml:space="preserve">Wednesday, </w:t>
            </w:r>
            <w:r w:rsidRPr="00D2485B">
              <w:rPr>
                <w:rFonts w:ascii="Arial" w:hAnsi="Arial" w:cs="Arial"/>
                <w:i/>
                <w:color w:val="333399"/>
              </w:rPr>
              <w:t>Thursday &amp; Friday</w:t>
            </w:r>
          </w:p>
          <w:p w14:paraId="57BEC7AE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8.30 – </w:t>
            </w:r>
            <w:r w:rsidR="0013569A" w:rsidRPr="00D2485B">
              <w:rPr>
                <w:rFonts w:ascii="Arial" w:hAnsi="Arial" w:cs="Arial"/>
                <w:i/>
                <w:color w:val="333399"/>
              </w:rPr>
              <w:t>18.00</w:t>
            </w:r>
          </w:p>
          <w:p w14:paraId="4CFF5486" w14:textId="77777777" w:rsidR="0013569A" w:rsidRPr="00D2485B" w:rsidRDefault="0013569A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Out of Hours service</w:t>
            </w:r>
          </w:p>
          <w:p w14:paraId="7A5A6B3F" w14:textId="77777777" w:rsidR="00503B46" w:rsidRPr="00D2485B" w:rsidRDefault="00503B46" w:rsidP="008B3AB0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please call </w:t>
            </w:r>
            <w:r w:rsidR="001C5D4A">
              <w:rPr>
                <w:rFonts w:ascii="Arial" w:hAnsi="Arial" w:cs="Arial"/>
                <w:i/>
                <w:color w:val="333399"/>
              </w:rPr>
              <w:t>111</w:t>
            </w:r>
          </w:p>
        </w:tc>
        <w:tc>
          <w:tcPr>
            <w:tcW w:w="2160" w:type="dxa"/>
            <w:vAlign w:val="center"/>
          </w:tcPr>
          <w:p w14:paraId="79D15688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2BB2CA43" w14:textId="77777777" w:rsidTr="00D2485B">
        <w:trPr>
          <w:trHeight w:val="270"/>
        </w:trPr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4320DC7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Other staffing details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EB6FF52" w14:textId="77777777" w:rsidR="00503B46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Practice Manager – </w:t>
            </w:r>
            <w:r w:rsidR="001C5D4A">
              <w:rPr>
                <w:rFonts w:ascii="Arial" w:hAnsi="Arial" w:cs="Arial"/>
                <w:i/>
                <w:color w:val="333399"/>
              </w:rPr>
              <w:t>Benjamin Williams</w:t>
            </w:r>
          </w:p>
          <w:p w14:paraId="2D6DE62D" w14:textId="77777777" w:rsidR="001C5D4A" w:rsidRPr="00D2485B" w:rsidRDefault="001C5D4A" w:rsidP="00503B46">
            <w:pPr>
              <w:rPr>
                <w:rFonts w:ascii="Arial" w:hAnsi="Arial" w:cs="Arial"/>
                <w:i/>
                <w:color w:val="333399"/>
              </w:rPr>
            </w:pPr>
            <w:r>
              <w:rPr>
                <w:rFonts w:ascii="Arial" w:hAnsi="Arial" w:cs="Arial"/>
                <w:i/>
                <w:color w:val="333399"/>
              </w:rPr>
              <w:t>Assistant Practice Manager Nicola Parry</w:t>
            </w:r>
          </w:p>
          <w:p w14:paraId="6C2409B6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lastRenderedPageBreak/>
              <w:t>Further staff details are available on</w:t>
            </w:r>
            <w:r w:rsidR="00DF5FBA" w:rsidRPr="00D2485B">
              <w:rPr>
                <w:rFonts w:ascii="Arial" w:hAnsi="Arial" w:cs="Arial"/>
                <w:i/>
                <w:color w:val="333399"/>
              </w:rPr>
              <w:t xml:space="preserve"> our website or </w:t>
            </w:r>
            <w:proofErr w:type="gramStart"/>
            <w:r w:rsidR="00DF5FBA" w:rsidRPr="00D2485B">
              <w:rPr>
                <w:rFonts w:ascii="Arial" w:hAnsi="Arial" w:cs="Arial"/>
                <w:i/>
                <w:color w:val="333399"/>
              </w:rPr>
              <w:t xml:space="preserve">on </w:t>
            </w:r>
            <w:r w:rsidRPr="00D2485B">
              <w:rPr>
                <w:rFonts w:ascii="Arial" w:hAnsi="Arial" w:cs="Arial"/>
                <w:i/>
                <w:color w:val="333399"/>
              </w:rPr>
              <w:t xml:space="preserve"> request</w:t>
            </w:r>
            <w:proofErr w:type="gramEnd"/>
            <w:r w:rsidRPr="00D2485B">
              <w:rPr>
                <w:rFonts w:ascii="Arial" w:hAnsi="Arial" w:cs="Arial"/>
                <w:i/>
                <w:color w:val="333399"/>
              </w:rPr>
              <w:t xml:space="preserve"> at reception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D958241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lastRenderedPageBreak/>
              <w:t>Free of charge</w:t>
            </w:r>
          </w:p>
        </w:tc>
      </w:tr>
      <w:tr w:rsidR="00503B46" w:rsidRPr="00D2485B" w14:paraId="0BC636FB" w14:textId="77777777" w:rsidTr="00D2485B">
        <w:trPr>
          <w:trHeight w:val="270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E0E0E0"/>
          </w:tcPr>
          <w:p w14:paraId="05062D3B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01EF72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4BDF67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</w:tr>
      <w:tr w:rsidR="00503B46" w:rsidRPr="00D2485B" w14:paraId="7058F6A8" w14:textId="77777777" w:rsidTr="00D2485B">
        <w:trPr>
          <w:trHeight w:hRule="exact" w:val="1247"/>
        </w:trPr>
        <w:tc>
          <w:tcPr>
            <w:tcW w:w="7488" w:type="dxa"/>
            <w:shd w:val="clear" w:color="auto" w:fill="E0E0E0"/>
          </w:tcPr>
          <w:p w14:paraId="4E37F660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2 - What we spend and how we spend it</w:t>
            </w:r>
          </w:p>
          <w:p w14:paraId="53F3ADBF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  <w:r w:rsidRPr="00D2485B">
              <w:rPr>
                <w:rFonts w:ascii="Arial" w:hAnsi="Arial" w:cs="Arial"/>
                <w:color w:val="333399"/>
              </w:rPr>
              <w:t>(Financial information relating to projected and actual income and expenditure, procurement, contracts and financial audit)</w:t>
            </w:r>
          </w:p>
          <w:p w14:paraId="465D4F4E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Current and previous financial year as a minimum</w:t>
            </w:r>
          </w:p>
          <w:p w14:paraId="04B831C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</w:tcPr>
          <w:p w14:paraId="295ACCAE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2160" w:type="dxa"/>
            <w:shd w:val="clear" w:color="auto" w:fill="E0E0E0"/>
          </w:tcPr>
          <w:p w14:paraId="1B6AEED4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</w:tr>
      <w:tr w:rsidR="00503B46" w:rsidRPr="00D2485B" w14:paraId="4065D2AD" w14:textId="77777777" w:rsidTr="00D2485B">
        <w:trPr>
          <w:trHeight w:val="305"/>
        </w:trPr>
        <w:tc>
          <w:tcPr>
            <w:tcW w:w="7488" w:type="dxa"/>
            <w:vAlign w:val="center"/>
          </w:tcPr>
          <w:p w14:paraId="1FFB7B5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Total cost to the PCT/LHB/HSSB of our contracted services.</w:t>
            </w:r>
          </w:p>
        </w:tc>
        <w:tc>
          <w:tcPr>
            <w:tcW w:w="5220" w:type="dxa"/>
          </w:tcPr>
          <w:p w14:paraId="0DB7E9F7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63975A08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25A3A9C9" w14:textId="77777777" w:rsidTr="00D2485B">
        <w:trPr>
          <w:trHeight w:val="188"/>
        </w:trPr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1D5014A9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Audit of NHS income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4355AC2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E78345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08E6A8C6" w14:textId="77777777" w:rsidTr="00D2485B">
        <w:trPr>
          <w:trHeight w:val="313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E0E0E0"/>
          </w:tcPr>
          <w:p w14:paraId="12B554F2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8881FC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EF719E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71F4FE7E" w14:textId="77777777" w:rsidTr="00D2485B">
        <w:trPr>
          <w:trHeight w:hRule="exact" w:val="1021"/>
        </w:trPr>
        <w:tc>
          <w:tcPr>
            <w:tcW w:w="7488" w:type="dxa"/>
            <w:shd w:val="clear" w:color="auto" w:fill="E0E0E0"/>
          </w:tcPr>
          <w:p w14:paraId="13E5567A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3 – What our priorities are and how we are doing</w:t>
            </w:r>
          </w:p>
          <w:p w14:paraId="60332FAE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  <w:r w:rsidRPr="00D2485B">
              <w:rPr>
                <w:rFonts w:ascii="Arial" w:hAnsi="Arial" w:cs="Arial"/>
                <w:color w:val="333399"/>
              </w:rPr>
              <w:t>(Strategies and plans, performance indicators, audits, inspections and reviews)</w:t>
            </w:r>
          </w:p>
          <w:p w14:paraId="26B90A3E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Current and previous year as a minimum</w:t>
            </w:r>
          </w:p>
          <w:p w14:paraId="23CAB2CF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323A7136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0715FF6F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45DAACE3" w14:textId="77777777" w:rsidTr="00D2485B">
        <w:trPr>
          <w:trHeight w:hRule="exact" w:val="624"/>
        </w:trPr>
        <w:tc>
          <w:tcPr>
            <w:tcW w:w="7488" w:type="dxa"/>
          </w:tcPr>
          <w:p w14:paraId="5ED41850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Plans for the development and provision of NHS services</w:t>
            </w:r>
          </w:p>
        </w:tc>
        <w:tc>
          <w:tcPr>
            <w:tcW w:w="5220" w:type="dxa"/>
          </w:tcPr>
          <w:p w14:paraId="09B5AEAD" w14:textId="77777777" w:rsidR="00503B46" w:rsidRPr="00D2485B" w:rsidRDefault="00DF5FBA" w:rsidP="00503B46">
            <w:pPr>
              <w:rPr>
                <w:rFonts w:ascii="Arial" w:hAnsi="Arial" w:cs="Arial"/>
                <w:i/>
                <w:color w:val="0000FF"/>
                <w:u w:val="thick"/>
              </w:rPr>
            </w:pPr>
            <w:r w:rsidRPr="00D2485B">
              <w:rPr>
                <w:rFonts w:ascii="Arial" w:hAnsi="Arial" w:cs="Arial"/>
                <w:i/>
                <w:color w:val="0000FF"/>
              </w:rPr>
              <w:t>A</w:t>
            </w:r>
            <w:r w:rsidR="00503B46" w:rsidRPr="00D2485B">
              <w:rPr>
                <w:rFonts w:ascii="Arial" w:hAnsi="Arial" w:cs="Arial"/>
                <w:i/>
                <w:color w:val="333399"/>
              </w:rPr>
              <w:t xml:space="preserve">vailable on request from </w:t>
            </w:r>
            <w:r w:rsidRPr="00D2485B">
              <w:rPr>
                <w:rFonts w:ascii="Arial" w:hAnsi="Arial" w:cs="Arial"/>
                <w:i/>
                <w:color w:val="333399"/>
              </w:rPr>
              <w:t>the Practice Manager</w:t>
            </w:r>
          </w:p>
        </w:tc>
        <w:tc>
          <w:tcPr>
            <w:tcW w:w="2160" w:type="dxa"/>
          </w:tcPr>
          <w:p w14:paraId="19FACEC2" w14:textId="77777777" w:rsidR="00503B46" w:rsidRPr="00D2485B" w:rsidRDefault="00DF5FBA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4F0DCE2A" w14:textId="77777777" w:rsidTr="00D2485B">
        <w:trPr>
          <w:trHeight w:val="363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E0E0E0"/>
          </w:tcPr>
          <w:p w14:paraId="71275415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D19EBF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C3B54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367B79D8" w14:textId="77777777" w:rsidTr="00D2485B">
        <w:trPr>
          <w:trHeight w:hRule="exact" w:val="1021"/>
        </w:trPr>
        <w:tc>
          <w:tcPr>
            <w:tcW w:w="7488" w:type="dxa"/>
            <w:shd w:val="clear" w:color="auto" w:fill="E0E0E0"/>
          </w:tcPr>
          <w:p w14:paraId="5FAB00A4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4 – How we make decisions</w:t>
            </w:r>
          </w:p>
          <w:p w14:paraId="3E44762F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  <w:r w:rsidRPr="00D2485B">
              <w:rPr>
                <w:rFonts w:ascii="Arial" w:hAnsi="Arial" w:cs="Arial"/>
                <w:color w:val="333399"/>
              </w:rPr>
              <w:t>(Decision making processes and records of decisions)</w:t>
            </w:r>
          </w:p>
          <w:p w14:paraId="6376C469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Current and previous year as a minimum</w:t>
            </w:r>
          </w:p>
          <w:p w14:paraId="5E59DA17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  <w:p w14:paraId="38109E6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709A1E39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6386691D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403141D0" w14:textId="77777777" w:rsidTr="00D2485B">
        <w:trPr>
          <w:trHeight w:hRule="exact" w:val="680"/>
        </w:trPr>
        <w:tc>
          <w:tcPr>
            <w:tcW w:w="7488" w:type="dxa"/>
            <w:tcBorders>
              <w:bottom w:val="single" w:sz="4" w:space="0" w:color="auto"/>
            </w:tcBorders>
          </w:tcPr>
          <w:p w14:paraId="39FE140F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Records of decisions made in the practice affecting the provision of NHS services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3544CF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Available on request from </w:t>
            </w:r>
            <w:r w:rsidR="00DF5FBA" w:rsidRPr="00D2485B">
              <w:rPr>
                <w:rFonts w:ascii="Arial" w:hAnsi="Arial" w:cs="Arial"/>
                <w:i/>
                <w:color w:val="333399"/>
              </w:rPr>
              <w:t>the Practice Manager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90DC0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0AA2A2CE" w14:textId="77777777" w:rsidTr="00D2485B">
        <w:trPr>
          <w:trHeight w:val="177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E0E0E0"/>
          </w:tcPr>
          <w:p w14:paraId="3CB691D8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05D7AC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2FB0E8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341F0E1F" w14:textId="77777777" w:rsidTr="00D2485B">
        <w:trPr>
          <w:trHeight w:hRule="exact" w:val="1418"/>
        </w:trPr>
        <w:tc>
          <w:tcPr>
            <w:tcW w:w="7488" w:type="dxa"/>
            <w:shd w:val="clear" w:color="auto" w:fill="E0E0E0"/>
          </w:tcPr>
          <w:p w14:paraId="1C4C693E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lastRenderedPageBreak/>
              <w:t>Class 5 – Our policies and procedures</w:t>
            </w:r>
          </w:p>
          <w:p w14:paraId="3A6E300A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  <w:r w:rsidRPr="00D2485B">
              <w:rPr>
                <w:rFonts w:ascii="Arial" w:hAnsi="Arial" w:cs="Arial"/>
                <w:color w:val="333399"/>
              </w:rPr>
              <w:t>(Current written protocols, policies and procedures for delivering our services and responsibilities)</w:t>
            </w:r>
          </w:p>
          <w:p w14:paraId="3035B22C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Current information only (mark “not held” against any policies not actually held)</w:t>
            </w:r>
          </w:p>
          <w:p w14:paraId="170100D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  <w:p w14:paraId="1C8A6DE2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05A643E8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5687D5B9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4BEF24E8" w14:textId="77777777" w:rsidTr="00D2485B">
        <w:trPr>
          <w:trHeight w:val="363"/>
        </w:trPr>
        <w:tc>
          <w:tcPr>
            <w:tcW w:w="7488" w:type="dxa"/>
          </w:tcPr>
          <w:p w14:paraId="266D9507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Policies and procedures about the employment of staff</w:t>
            </w:r>
          </w:p>
        </w:tc>
        <w:tc>
          <w:tcPr>
            <w:tcW w:w="5220" w:type="dxa"/>
          </w:tcPr>
          <w:p w14:paraId="54FAF83F" w14:textId="77777777" w:rsidR="00503B46" w:rsidRPr="00D2485B" w:rsidRDefault="00503B46" w:rsidP="00503B46">
            <w:pPr>
              <w:rPr>
                <w:i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Available on request from </w:t>
            </w:r>
            <w:r w:rsidR="00DF5FBA" w:rsidRPr="00D2485B">
              <w:rPr>
                <w:rFonts w:ascii="Arial" w:hAnsi="Arial" w:cs="Arial"/>
                <w:i/>
                <w:color w:val="333399"/>
              </w:rPr>
              <w:t>the Practice Manager</w:t>
            </w:r>
          </w:p>
        </w:tc>
        <w:tc>
          <w:tcPr>
            <w:tcW w:w="2160" w:type="dxa"/>
          </w:tcPr>
          <w:p w14:paraId="3B126666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D2485B" w14:paraId="3DE0C19E" w14:textId="77777777" w:rsidTr="00D2485B">
        <w:trPr>
          <w:trHeight w:val="363"/>
        </w:trPr>
        <w:tc>
          <w:tcPr>
            <w:tcW w:w="7488" w:type="dxa"/>
          </w:tcPr>
          <w:p w14:paraId="3067A78F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Internal instructions to staff and policies relating to the delivery of services</w:t>
            </w:r>
          </w:p>
        </w:tc>
        <w:tc>
          <w:tcPr>
            <w:tcW w:w="5220" w:type="dxa"/>
          </w:tcPr>
          <w:p w14:paraId="1393D32C" w14:textId="77777777" w:rsidR="00503B46" w:rsidRPr="00D2485B" w:rsidRDefault="00503B46" w:rsidP="00503B46">
            <w:pPr>
              <w:rPr>
                <w:i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2918F7A2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D2485B" w14:paraId="0149FCAB" w14:textId="77777777" w:rsidTr="00D2485B">
        <w:trPr>
          <w:trHeight w:hRule="exact" w:val="624"/>
        </w:trPr>
        <w:tc>
          <w:tcPr>
            <w:tcW w:w="7488" w:type="dxa"/>
          </w:tcPr>
          <w:p w14:paraId="727093F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Equality and diversity policy</w:t>
            </w:r>
          </w:p>
        </w:tc>
        <w:tc>
          <w:tcPr>
            <w:tcW w:w="5220" w:type="dxa"/>
          </w:tcPr>
          <w:p w14:paraId="63E9C5E5" w14:textId="77777777" w:rsidR="00503B46" w:rsidRDefault="00DF5FBA" w:rsidP="00503B46">
            <w:r w:rsidRPr="00D2485B">
              <w:rPr>
                <w:rFonts w:ascii="Arial" w:hAnsi="Arial" w:cs="Arial"/>
                <w:i/>
                <w:color w:val="333399"/>
              </w:rPr>
              <w:t>A</w:t>
            </w:r>
            <w:r w:rsidR="00503B46" w:rsidRPr="00D2485B">
              <w:rPr>
                <w:rFonts w:ascii="Arial" w:hAnsi="Arial" w:cs="Arial"/>
                <w:i/>
                <w:color w:val="333399"/>
              </w:rPr>
              <w:t>vailable on request from reception</w:t>
            </w:r>
          </w:p>
        </w:tc>
        <w:tc>
          <w:tcPr>
            <w:tcW w:w="2160" w:type="dxa"/>
          </w:tcPr>
          <w:p w14:paraId="1A59C792" w14:textId="77777777" w:rsidR="00503B46" w:rsidRPr="00D2485B" w:rsidRDefault="00DF5FBA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Maximum £1.00 each </w:t>
            </w:r>
          </w:p>
        </w:tc>
      </w:tr>
      <w:tr w:rsidR="00503B46" w:rsidRPr="00D2485B" w14:paraId="0D326431" w14:textId="77777777" w:rsidTr="00D2485B">
        <w:trPr>
          <w:trHeight w:hRule="exact" w:val="624"/>
        </w:trPr>
        <w:tc>
          <w:tcPr>
            <w:tcW w:w="7488" w:type="dxa"/>
          </w:tcPr>
          <w:p w14:paraId="0E6ECA52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D2485B">
                <w:rPr>
                  <w:rFonts w:ascii="Arial" w:hAnsi="Arial" w:cs="Arial"/>
                </w:rPr>
                <w:t>Health</w:t>
              </w:r>
            </w:smartTag>
            <w:r w:rsidRPr="00D2485B">
              <w:rPr>
                <w:rFonts w:ascii="Arial" w:hAnsi="Arial" w:cs="Arial"/>
              </w:rPr>
              <w:t xml:space="preserve"> and safety policy</w:t>
            </w:r>
          </w:p>
        </w:tc>
        <w:tc>
          <w:tcPr>
            <w:tcW w:w="5220" w:type="dxa"/>
          </w:tcPr>
          <w:p w14:paraId="4B5466FC" w14:textId="77777777" w:rsidR="00503B46" w:rsidRDefault="00503B46" w:rsidP="00503B46">
            <w:r w:rsidRPr="00D2485B">
              <w:rPr>
                <w:rFonts w:ascii="Arial" w:hAnsi="Arial" w:cs="Arial"/>
                <w:i/>
                <w:color w:val="0000FF"/>
                <w:u w:val="thick"/>
              </w:rPr>
              <w:t xml:space="preserve">See our ** </w:t>
            </w:r>
            <w:proofErr w:type="gramStart"/>
            <w:r w:rsidRPr="00D2485B">
              <w:rPr>
                <w:rFonts w:ascii="Arial" w:hAnsi="Arial" w:cs="Arial"/>
                <w:i/>
                <w:color w:val="0000FF"/>
                <w:u w:val="thick"/>
              </w:rPr>
              <w:t xml:space="preserve">section </w:t>
            </w:r>
            <w:r w:rsidRPr="00D2485B">
              <w:rPr>
                <w:rFonts w:ascii="Arial" w:hAnsi="Arial" w:cs="Arial"/>
                <w:i/>
                <w:color w:val="333399"/>
              </w:rPr>
              <w:t>,</w:t>
            </w:r>
            <w:proofErr w:type="gramEnd"/>
            <w:r w:rsidRPr="00D2485B">
              <w:rPr>
                <w:rFonts w:ascii="Arial" w:hAnsi="Arial" w:cs="Arial"/>
                <w:i/>
                <w:color w:val="333399"/>
              </w:rPr>
              <w:t xml:space="preserve"> alternatively available on request from reception</w:t>
            </w:r>
          </w:p>
        </w:tc>
        <w:tc>
          <w:tcPr>
            <w:tcW w:w="2160" w:type="dxa"/>
          </w:tcPr>
          <w:p w14:paraId="7FFFA38D" w14:textId="77777777" w:rsidR="00503B46" w:rsidRDefault="00DF5FBA" w:rsidP="00503B46">
            <w:r w:rsidRPr="00D2485B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D2485B" w14:paraId="34C66F9F" w14:textId="77777777" w:rsidTr="00D2485B">
        <w:trPr>
          <w:trHeight w:hRule="exact" w:val="624"/>
        </w:trPr>
        <w:tc>
          <w:tcPr>
            <w:tcW w:w="7488" w:type="dxa"/>
          </w:tcPr>
          <w:p w14:paraId="613A6AF7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</w:tc>
        <w:tc>
          <w:tcPr>
            <w:tcW w:w="5220" w:type="dxa"/>
          </w:tcPr>
          <w:p w14:paraId="1926644B" w14:textId="77777777" w:rsidR="00503B46" w:rsidRDefault="00503B46" w:rsidP="00503B46">
            <w:r w:rsidRPr="00D2485B">
              <w:rPr>
                <w:rFonts w:ascii="Arial" w:hAnsi="Arial" w:cs="Arial"/>
                <w:i/>
                <w:color w:val="0000FF"/>
                <w:u w:val="thick"/>
              </w:rPr>
              <w:t xml:space="preserve">See our ‘Complaints’ </w:t>
            </w:r>
            <w:proofErr w:type="gramStart"/>
            <w:r w:rsidRPr="00D2485B">
              <w:rPr>
                <w:rFonts w:ascii="Arial" w:hAnsi="Arial" w:cs="Arial"/>
                <w:i/>
                <w:color w:val="0000FF"/>
                <w:u w:val="thick"/>
              </w:rPr>
              <w:t xml:space="preserve">section </w:t>
            </w:r>
            <w:r w:rsidRPr="00D2485B">
              <w:rPr>
                <w:rFonts w:ascii="Arial" w:hAnsi="Arial" w:cs="Arial"/>
                <w:i/>
                <w:color w:val="333399"/>
              </w:rPr>
              <w:t>,</w:t>
            </w:r>
            <w:proofErr w:type="gramEnd"/>
            <w:r w:rsidRPr="00D2485B">
              <w:rPr>
                <w:rFonts w:ascii="Arial" w:hAnsi="Arial" w:cs="Arial"/>
                <w:i/>
                <w:color w:val="333399"/>
              </w:rPr>
              <w:t xml:space="preserve"> alternatively available on request from reception</w:t>
            </w:r>
          </w:p>
        </w:tc>
        <w:tc>
          <w:tcPr>
            <w:tcW w:w="2160" w:type="dxa"/>
          </w:tcPr>
          <w:p w14:paraId="70E24D90" w14:textId="77777777" w:rsidR="00503B46" w:rsidRPr="00D2485B" w:rsidRDefault="00DF5FBA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D2485B" w14:paraId="172E473D" w14:textId="77777777" w:rsidTr="00D2485B">
        <w:trPr>
          <w:trHeight w:hRule="exact" w:val="624"/>
        </w:trPr>
        <w:tc>
          <w:tcPr>
            <w:tcW w:w="7488" w:type="dxa"/>
          </w:tcPr>
          <w:p w14:paraId="3BB4E63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5220" w:type="dxa"/>
          </w:tcPr>
          <w:p w14:paraId="25F1132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0000FF"/>
                <w:u w:val="thick"/>
              </w:rPr>
              <w:t>See our ** section</w:t>
            </w:r>
            <w:r w:rsidRPr="00D2485B">
              <w:rPr>
                <w:rFonts w:ascii="Arial" w:hAnsi="Arial" w:cs="Arial"/>
                <w:i/>
                <w:color w:val="333399"/>
              </w:rPr>
              <w:t>, alternatively available on request from reception</w:t>
            </w:r>
          </w:p>
        </w:tc>
        <w:tc>
          <w:tcPr>
            <w:tcW w:w="2160" w:type="dxa"/>
          </w:tcPr>
          <w:p w14:paraId="2C781E47" w14:textId="77777777" w:rsidR="00503B46" w:rsidRDefault="00DF5FBA" w:rsidP="00503B46">
            <w:r w:rsidRPr="00D2485B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D2485B" w14:paraId="0F301C72" w14:textId="77777777" w:rsidTr="00D2485B">
        <w:trPr>
          <w:trHeight w:hRule="exact" w:val="851"/>
        </w:trPr>
        <w:tc>
          <w:tcPr>
            <w:tcW w:w="7488" w:type="dxa"/>
          </w:tcPr>
          <w:p w14:paraId="656FA089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5220" w:type="dxa"/>
          </w:tcPr>
          <w:p w14:paraId="066E9C83" w14:textId="77777777" w:rsidR="00503B46" w:rsidRDefault="00503B46" w:rsidP="00503B46">
            <w:r w:rsidRPr="00D2485B">
              <w:rPr>
                <w:rFonts w:ascii="Arial" w:hAnsi="Arial" w:cs="Arial"/>
                <w:i/>
                <w:color w:val="0000FF"/>
                <w:u w:val="thick"/>
              </w:rPr>
              <w:t>See our ‘Accessing your health record’ section</w:t>
            </w:r>
            <w:r w:rsidRPr="00D2485B">
              <w:rPr>
                <w:rFonts w:ascii="Arial" w:hAnsi="Arial" w:cs="Arial"/>
                <w:i/>
                <w:color w:val="333399"/>
              </w:rPr>
              <w:t>, alternatively available on request from reception</w:t>
            </w:r>
            <w:r w:rsidRPr="00D2485B">
              <w:rPr>
                <w:rFonts w:ascii="Arial" w:hAnsi="Arial" w:cs="Arial"/>
                <w:i/>
                <w:color w:val="0000FF"/>
                <w:u w:val="thick"/>
              </w:rPr>
              <w:t xml:space="preserve"> </w:t>
            </w:r>
          </w:p>
        </w:tc>
        <w:tc>
          <w:tcPr>
            <w:tcW w:w="2160" w:type="dxa"/>
          </w:tcPr>
          <w:p w14:paraId="5C7700EA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5C6AFB1B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D2485B" w14:paraId="546828F4" w14:textId="77777777" w:rsidTr="00D2485B">
        <w:trPr>
          <w:trHeight w:hRule="exact" w:val="851"/>
        </w:trPr>
        <w:tc>
          <w:tcPr>
            <w:tcW w:w="7488" w:type="dxa"/>
          </w:tcPr>
          <w:p w14:paraId="43BFE887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Policies and procedures for handling requests for information</w:t>
            </w:r>
          </w:p>
        </w:tc>
        <w:tc>
          <w:tcPr>
            <w:tcW w:w="5220" w:type="dxa"/>
          </w:tcPr>
          <w:p w14:paraId="344855D7" w14:textId="77777777" w:rsidR="00503B46" w:rsidRDefault="00503B46" w:rsidP="00503B46">
            <w:r w:rsidRPr="00D2485B">
              <w:rPr>
                <w:rFonts w:ascii="Arial" w:hAnsi="Arial" w:cs="Arial"/>
                <w:i/>
                <w:color w:val="0000FF"/>
                <w:u w:val="thick"/>
              </w:rPr>
              <w:t>See our ‘How to request information from the Practice’ section</w:t>
            </w:r>
            <w:r w:rsidRPr="00D2485B">
              <w:rPr>
                <w:rFonts w:ascii="Arial" w:hAnsi="Arial" w:cs="Arial"/>
                <w:i/>
                <w:color w:val="333399"/>
              </w:rPr>
              <w:t>, alternatively available on request from reception</w:t>
            </w:r>
          </w:p>
        </w:tc>
        <w:tc>
          <w:tcPr>
            <w:tcW w:w="2160" w:type="dxa"/>
          </w:tcPr>
          <w:p w14:paraId="5611E7EE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07FB729A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D2485B" w14:paraId="14617D90" w14:textId="77777777" w:rsidTr="00D2485B">
        <w:trPr>
          <w:trHeight w:hRule="exact" w:val="851"/>
        </w:trPr>
        <w:tc>
          <w:tcPr>
            <w:tcW w:w="7488" w:type="dxa"/>
            <w:tcBorders>
              <w:bottom w:val="single" w:sz="4" w:space="0" w:color="auto"/>
            </w:tcBorders>
          </w:tcPr>
          <w:p w14:paraId="3AF7FC85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Patients’ charter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69F5906" w14:textId="77777777" w:rsidR="00503B46" w:rsidRDefault="00503B46" w:rsidP="00503B46">
            <w:r w:rsidRPr="00D2485B">
              <w:rPr>
                <w:rFonts w:ascii="Arial" w:hAnsi="Arial" w:cs="Arial"/>
                <w:i/>
                <w:color w:val="0000FF"/>
                <w:u w:val="thick"/>
              </w:rPr>
              <w:t>See our ‘Patient’s Charter’ section</w:t>
            </w:r>
            <w:r w:rsidRPr="00D2485B">
              <w:rPr>
                <w:rFonts w:ascii="Arial" w:hAnsi="Arial" w:cs="Arial"/>
                <w:i/>
                <w:color w:val="333399"/>
              </w:rPr>
              <w:t>, alternatively available on request from reception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272BCC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0BC80B2D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D2485B" w14:paraId="2AF83490" w14:textId="77777777" w:rsidTr="00D2485B">
        <w:trPr>
          <w:trHeight w:val="137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E0E0E0"/>
          </w:tcPr>
          <w:p w14:paraId="7B1ACA56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D13AF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CF8A4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544180E3" w14:textId="77777777" w:rsidTr="00D2485B">
        <w:trPr>
          <w:trHeight w:hRule="exact" w:val="794"/>
        </w:trPr>
        <w:tc>
          <w:tcPr>
            <w:tcW w:w="7488" w:type="dxa"/>
            <w:shd w:val="clear" w:color="auto" w:fill="E0E0E0"/>
          </w:tcPr>
          <w:p w14:paraId="0F05347C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lastRenderedPageBreak/>
              <w:t>Class 6 – Lists and Registers</w:t>
            </w:r>
          </w:p>
          <w:p w14:paraId="55BB270D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Currently maintained lists and registers only</w:t>
            </w:r>
          </w:p>
          <w:p w14:paraId="07D60BCC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  <w:p w14:paraId="398F3E11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474CEB6A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6CF02828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1AD3A3AE" w14:textId="77777777" w:rsidTr="00D2485B">
        <w:trPr>
          <w:trHeight w:val="137"/>
        </w:trPr>
        <w:tc>
          <w:tcPr>
            <w:tcW w:w="7488" w:type="dxa"/>
          </w:tcPr>
          <w:p w14:paraId="6FFA7621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Any publicly available register or list (</w:t>
            </w:r>
            <w:r w:rsidRPr="00D2485B">
              <w:rPr>
                <w:rFonts w:ascii="Arial" w:hAnsi="Arial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D2485B">
              <w:rPr>
                <w:rFonts w:ascii="Arial" w:hAnsi="Arial" w:cs="Arial"/>
              </w:rPr>
              <w:t>)</w:t>
            </w:r>
          </w:p>
        </w:tc>
        <w:tc>
          <w:tcPr>
            <w:tcW w:w="5220" w:type="dxa"/>
          </w:tcPr>
          <w:p w14:paraId="7692BEE1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None Held</w:t>
            </w:r>
          </w:p>
        </w:tc>
        <w:tc>
          <w:tcPr>
            <w:tcW w:w="2160" w:type="dxa"/>
          </w:tcPr>
          <w:p w14:paraId="76B1B758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N/A</w:t>
            </w:r>
          </w:p>
        </w:tc>
      </w:tr>
      <w:tr w:rsidR="00503B46" w:rsidRPr="00D2485B" w14:paraId="38F9F0EC" w14:textId="77777777" w:rsidTr="00D2485B">
        <w:trPr>
          <w:trHeight w:val="137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E0E0E0"/>
          </w:tcPr>
          <w:p w14:paraId="443B15A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BAF13A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C5091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306382FB" w14:textId="77777777" w:rsidTr="00D2485B">
        <w:trPr>
          <w:trHeight w:hRule="exact" w:val="1304"/>
        </w:trPr>
        <w:tc>
          <w:tcPr>
            <w:tcW w:w="7488" w:type="dxa"/>
            <w:shd w:val="clear" w:color="auto" w:fill="E0E0E0"/>
          </w:tcPr>
          <w:p w14:paraId="679C7176" w14:textId="77777777" w:rsidR="00503B46" w:rsidRPr="00D2485B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D2485B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7 – The services we offer</w:t>
            </w:r>
          </w:p>
          <w:p w14:paraId="77B9B300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  <w:color w:val="333399"/>
              </w:rPr>
              <w:t>(Information about the services we offer, including leaflets, guidance and newsletters produced for the public)</w:t>
            </w:r>
            <w:r w:rsidRPr="00D2485B">
              <w:rPr>
                <w:rFonts w:ascii="Arial" w:hAnsi="Arial" w:cs="Arial"/>
              </w:rPr>
              <w:t xml:space="preserve"> </w:t>
            </w:r>
          </w:p>
          <w:p w14:paraId="2A14FFDC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Current information only</w:t>
            </w:r>
          </w:p>
          <w:p w14:paraId="02A87451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  <w:p w14:paraId="1382EF4A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2122B5A4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4B9F1132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D2485B" w14:paraId="20CF9B79" w14:textId="77777777" w:rsidTr="00D2485B">
        <w:trPr>
          <w:trHeight w:hRule="exact" w:val="851"/>
        </w:trPr>
        <w:tc>
          <w:tcPr>
            <w:tcW w:w="7488" w:type="dxa"/>
          </w:tcPr>
          <w:p w14:paraId="74A4AC86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The services provided under contract to the NHS</w:t>
            </w:r>
          </w:p>
        </w:tc>
        <w:tc>
          <w:tcPr>
            <w:tcW w:w="5220" w:type="dxa"/>
          </w:tcPr>
          <w:p w14:paraId="6C7B8C9C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0000FF"/>
                <w:u w:val="thick"/>
              </w:rPr>
            </w:pPr>
            <w:r w:rsidRPr="00D2485B">
              <w:rPr>
                <w:rFonts w:ascii="Arial" w:hAnsi="Arial" w:cs="Arial"/>
                <w:i/>
                <w:color w:val="0000FF"/>
                <w:u w:val="thick"/>
              </w:rPr>
              <w:t>See our Service section</w:t>
            </w:r>
          </w:p>
          <w:p w14:paraId="5ACE274B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0000FF"/>
                <w:u w:val="thick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alternatively available on request from reception</w:t>
            </w:r>
          </w:p>
        </w:tc>
        <w:tc>
          <w:tcPr>
            <w:tcW w:w="2160" w:type="dxa"/>
          </w:tcPr>
          <w:p w14:paraId="31C6545E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209F781C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D2485B" w14:paraId="4B168215" w14:textId="77777777" w:rsidTr="00D2485B">
        <w:trPr>
          <w:trHeight w:hRule="exact" w:val="397"/>
        </w:trPr>
        <w:tc>
          <w:tcPr>
            <w:tcW w:w="7488" w:type="dxa"/>
          </w:tcPr>
          <w:p w14:paraId="578C2781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Charges for any of these services</w:t>
            </w:r>
          </w:p>
        </w:tc>
        <w:tc>
          <w:tcPr>
            <w:tcW w:w="5220" w:type="dxa"/>
          </w:tcPr>
          <w:p w14:paraId="36D462B2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Describe here charges, i.e. photocopying etc.</w:t>
            </w:r>
          </w:p>
        </w:tc>
        <w:tc>
          <w:tcPr>
            <w:tcW w:w="2160" w:type="dxa"/>
          </w:tcPr>
          <w:p w14:paraId="0CDB108C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4BB01D5C" w14:textId="77777777" w:rsidTr="00D2485B">
        <w:trPr>
          <w:trHeight w:hRule="exact" w:val="567"/>
        </w:trPr>
        <w:tc>
          <w:tcPr>
            <w:tcW w:w="7488" w:type="dxa"/>
          </w:tcPr>
          <w:p w14:paraId="39893473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Information leaflets</w:t>
            </w:r>
          </w:p>
        </w:tc>
        <w:tc>
          <w:tcPr>
            <w:tcW w:w="5220" w:type="dxa"/>
          </w:tcPr>
          <w:p w14:paraId="5FADEAEE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>List here titles of all Practice information leaflets available with links if electronic version</w:t>
            </w:r>
          </w:p>
        </w:tc>
        <w:tc>
          <w:tcPr>
            <w:tcW w:w="2160" w:type="dxa"/>
          </w:tcPr>
          <w:p w14:paraId="2E1A8D6B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39D3AA8D" w14:textId="77777777" w:rsidTr="00D2485B">
        <w:trPr>
          <w:trHeight w:val="137"/>
        </w:trPr>
        <w:tc>
          <w:tcPr>
            <w:tcW w:w="7488" w:type="dxa"/>
            <w:tcBorders>
              <w:bottom w:val="single" w:sz="4" w:space="0" w:color="auto"/>
            </w:tcBorders>
          </w:tcPr>
          <w:p w14:paraId="3E6323F2" w14:textId="77777777" w:rsidR="00503B46" w:rsidRPr="00D2485B" w:rsidRDefault="00503B46" w:rsidP="00503B46">
            <w:pPr>
              <w:rPr>
                <w:rFonts w:ascii="Arial" w:hAnsi="Arial" w:cs="Arial"/>
              </w:rPr>
            </w:pPr>
            <w:r w:rsidRPr="00D2485B">
              <w:rPr>
                <w:rFonts w:ascii="Arial" w:hAnsi="Arial" w:cs="Arial"/>
              </w:rPr>
              <w:t>Out of hours arrangements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C66C65D" w14:textId="77777777" w:rsidR="00503B46" w:rsidRPr="00D2485B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D2485B">
              <w:rPr>
                <w:rFonts w:ascii="Arial" w:hAnsi="Arial" w:cs="Arial"/>
                <w:i/>
                <w:color w:val="333399"/>
              </w:rPr>
              <w:t xml:space="preserve">Please see our </w:t>
            </w:r>
            <w:r w:rsidRPr="00D2485B">
              <w:rPr>
                <w:rFonts w:ascii="Arial" w:hAnsi="Arial" w:cs="Arial"/>
                <w:i/>
                <w:color w:val="0000FF"/>
                <w:u w:val="thick"/>
              </w:rPr>
              <w:t>‘Home Page’</w:t>
            </w:r>
            <w:r w:rsidRPr="00D2485B">
              <w:rPr>
                <w:rFonts w:ascii="Arial" w:hAnsi="Arial" w:cs="Arial"/>
                <w:i/>
                <w:color w:val="333399"/>
              </w:rPr>
              <w:t xml:space="preserve"> or information leaflets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D4DA9E" w14:textId="77777777" w:rsidR="00503B46" w:rsidRDefault="00503B46" w:rsidP="00503B46">
            <w:r w:rsidRPr="00D2485B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D2485B" w14:paraId="70B1302C" w14:textId="77777777" w:rsidTr="00D2485B">
        <w:trPr>
          <w:trHeight w:val="137"/>
        </w:trPr>
        <w:tc>
          <w:tcPr>
            <w:tcW w:w="7488" w:type="dxa"/>
            <w:shd w:val="clear" w:color="auto" w:fill="E0E0E0"/>
          </w:tcPr>
          <w:p w14:paraId="0842C42F" w14:textId="77777777" w:rsidR="00503B46" w:rsidRPr="00D2485B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046CF434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62E11A0C" w14:textId="77777777" w:rsidR="00503B46" w:rsidRPr="00D2485B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</w:tr>
    </w:tbl>
    <w:p w14:paraId="589204D0" w14:textId="77777777" w:rsidR="00503B46" w:rsidRDefault="00503B46" w:rsidP="00503B46">
      <w:pPr>
        <w:rPr>
          <w:rFonts w:ascii="Arial" w:hAnsi="Arial" w:cs="Arial"/>
          <w:i/>
          <w:color w:val="333399"/>
        </w:rPr>
      </w:pPr>
      <w:r w:rsidRPr="00A71E88">
        <w:rPr>
          <w:rFonts w:ascii="Arial" w:hAnsi="Arial" w:cs="Arial"/>
          <w:i/>
          <w:color w:val="333399"/>
        </w:rPr>
        <w:t xml:space="preserve">Please note: If you are unable to access information through the website paper copies are available, </w:t>
      </w:r>
    </w:p>
    <w:p w14:paraId="74CF9113" w14:textId="77777777" w:rsidR="00503B46" w:rsidRDefault="00503B46" w:rsidP="00503B46">
      <w:pPr>
        <w:rPr>
          <w:rFonts w:ascii="Arial" w:hAnsi="Arial" w:cs="Arial"/>
          <w:i/>
          <w:color w:val="333399"/>
        </w:rPr>
      </w:pPr>
      <w:r w:rsidRPr="00A71E88">
        <w:rPr>
          <w:rFonts w:ascii="Arial" w:hAnsi="Arial" w:cs="Arial"/>
          <w:i/>
          <w:color w:val="333399"/>
        </w:rPr>
        <w:t>although charges may apply, please contact the Practice Manager for further details</w:t>
      </w:r>
    </w:p>
    <w:p w14:paraId="59FD8D39" w14:textId="77777777" w:rsidR="00C16B33" w:rsidRDefault="00C16B33" w:rsidP="00C16B33">
      <w:pPr>
        <w:rPr>
          <w:rFonts w:ascii="Arial" w:hAnsi="Arial" w:cs="Arial"/>
          <w:i/>
          <w:color w:val="333399"/>
        </w:rPr>
      </w:pPr>
    </w:p>
    <w:p w14:paraId="6F1F9F57" w14:textId="77777777" w:rsidR="00C16B33" w:rsidRDefault="00C16B33" w:rsidP="00C16B33">
      <w:pPr>
        <w:rPr>
          <w:rFonts w:ascii="Arial" w:hAnsi="Arial" w:cs="Arial"/>
          <w:i/>
          <w:color w:val="333399"/>
        </w:rPr>
      </w:pPr>
    </w:p>
    <w:p w14:paraId="2B30D26E" w14:textId="77777777" w:rsidR="00C16B33" w:rsidRDefault="00C16B33" w:rsidP="00C16B33">
      <w:r>
        <w:t>Document History</w:t>
      </w:r>
    </w:p>
    <w:tbl>
      <w:tblPr>
        <w:tblpPr w:leftFromText="180" w:rightFromText="180" w:vertAnchor="page" w:horzAnchor="margin" w:tblpY="9451"/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3603"/>
        <w:gridCol w:w="3640"/>
        <w:gridCol w:w="3615"/>
      </w:tblGrid>
      <w:tr w:rsidR="00C16B33" w14:paraId="36DDBD3C" w14:textId="77777777" w:rsidTr="00C16B33">
        <w:trPr>
          <w:trHeight w:val="369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8953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number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F3F1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from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6A2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changes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5D9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Replaces</w:t>
            </w:r>
          </w:p>
        </w:tc>
      </w:tr>
      <w:tr w:rsidR="00C16B33" w14:paraId="155EE8F6" w14:textId="77777777" w:rsidTr="00C16B33">
        <w:trPr>
          <w:trHeight w:val="369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73BF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Version 1.1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521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ECF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F3BA" w14:textId="77777777" w:rsidR="00C16B33" w:rsidRDefault="00C16B33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16B33" w14:paraId="55F2A47F" w14:textId="77777777" w:rsidTr="00C16B33">
        <w:trPr>
          <w:trHeight w:val="37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64B" w14:textId="77777777" w:rsidR="00C16B33" w:rsidRDefault="009519BB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1.2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C8A" w14:textId="77777777" w:rsidR="00C16B33" w:rsidRDefault="009519BB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630" w14:textId="77777777" w:rsidR="00C16B33" w:rsidRDefault="009519BB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0ED" w14:textId="77777777" w:rsidR="00C16B33" w:rsidRDefault="009519BB" w:rsidP="00C16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16B33" w14:paraId="2D8E4DFB" w14:textId="77777777" w:rsidTr="00C16B33">
        <w:trPr>
          <w:trHeight w:val="37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227" w14:textId="77777777" w:rsidR="00C16B33" w:rsidRDefault="00C16B33" w:rsidP="00C16B33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017" w14:textId="77777777" w:rsidR="00C16B33" w:rsidRDefault="00C16B33" w:rsidP="00C16B33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7BE" w14:textId="77777777" w:rsidR="00C16B33" w:rsidRDefault="00C16B33" w:rsidP="00C16B33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F24" w14:textId="77777777" w:rsidR="00C16B33" w:rsidRDefault="00C16B33" w:rsidP="00C16B33">
            <w:pPr>
              <w:rPr>
                <w:rFonts w:ascii="Arial" w:hAnsi="Arial" w:cs="Arial"/>
              </w:rPr>
            </w:pPr>
          </w:p>
        </w:tc>
      </w:tr>
    </w:tbl>
    <w:p w14:paraId="47527139" w14:textId="77777777" w:rsidR="00C16B33" w:rsidRDefault="00C16B33" w:rsidP="00C16B33"/>
    <w:p w14:paraId="40CE65C8" w14:textId="77777777" w:rsidR="00C16B33" w:rsidRPr="00C16B33" w:rsidRDefault="00C16B33" w:rsidP="00C16B33"/>
    <w:sectPr w:rsidR="00C16B33" w:rsidRPr="00C16B33" w:rsidSect="00503B46">
      <w:head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E72F" w14:textId="77777777" w:rsidR="00C5265A" w:rsidRDefault="00C5265A" w:rsidP="00C16B33">
      <w:r>
        <w:separator/>
      </w:r>
    </w:p>
  </w:endnote>
  <w:endnote w:type="continuationSeparator" w:id="0">
    <w:p w14:paraId="1F8E0C50" w14:textId="77777777" w:rsidR="00C5265A" w:rsidRDefault="00C5265A" w:rsidP="00C1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C7C53" w14:textId="77777777" w:rsidR="00C5265A" w:rsidRDefault="00C5265A" w:rsidP="00C16B33">
      <w:r>
        <w:separator/>
      </w:r>
    </w:p>
  </w:footnote>
  <w:footnote w:type="continuationSeparator" w:id="0">
    <w:p w14:paraId="2B09761A" w14:textId="77777777" w:rsidR="00C5265A" w:rsidRDefault="00C5265A" w:rsidP="00C1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72" w:type="dxa"/>
      <w:tblInd w:w="-840" w:type="dxa"/>
      <w:tblBorders>
        <w:insideH w:val="single" w:sz="12" w:space="0" w:color="00965E"/>
      </w:tblBorders>
      <w:tblLook w:val="04A0" w:firstRow="1" w:lastRow="0" w:firstColumn="1" w:lastColumn="0" w:noHBand="0" w:noVBand="1"/>
    </w:tblPr>
    <w:tblGrid>
      <w:gridCol w:w="3289"/>
      <w:gridCol w:w="3667"/>
      <w:gridCol w:w="5122"/>
      <w:gridCol w:w="3994"/>
    </w:tblGrid>
    <w:tr w:rsidR="00C16B33" w:rsidRPr="00D4704A" w14:paraId="12CF32AC" w14:textId="77777777" w:rsidTr="00C16B33">
      <w:trPr>
        <w:trHeight w:val="67"/>
      </w:trPr>
      <w:tc>
        <w:tcPr>
          <w:tcW w:w="3289" w:type="dxa"/>
          <w:tcBorders>
            <w:top w:val="nil"/>
            <w:left w:val="nil"/>
            <w:bottom w:val="single" w:sz="12" w:space="0" w:color="00965E"/>
            <w:right w:val="nil"/>
          </w:tcBorders>
          <w:vAlign w:val="bottom"/>
          <w:hideMark/>
        </w:tcPr>
        <w:p w14:paraId="56CEEB73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</w:pPr>
          <w:r w:rsidRPr="00D4704A">
            <w:rPr>
              <w:b/>
            </w:rPr>
            <w:t>Version</w:t>
          </w:r>
        </w:p>
      </w:tc>
      <w:tc>
        <w:tcPr>
          <w:tcW w:w="3667" w:type="dxa"/>
          <w:tcBorders>
            <w:top w:val="nil"/>
            <w:left w:val="nil"/>
            <w:bottom w:val="single" w:sz="12" w:space="0" w:color="00965E"/>
            <w:right w:val="nil"/>
          </w:tcBorders>
          <w:vAlign w:val="bottom"/>
          <w:hideMark/>
        </w:tcPr>
        <w:p w14:paraId="5B2B6EB2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</w:pPr>
          <w:r w:rsidRPr="00D4704A">
            <w:rPr>
              <w:b/>
            </w:rPr>
            <w:t>Date Published</w:t>
          </w:r>
        </w:p>
      </w:tc>
      <w:tc>
        <w:tcPr>
          <w:tcW w:w="5121" w:type="dxa"/>
          <w:tcBorders>
            <w:top w:val="nil"/>
            <w:left w:val="nil"/>
            <w:bottom w:val="single" w:sz="12" w:space="0" w:color="00965E"/>
            <w:right w:val="single" w:sz="4" w:space="0" w:color="auto"/>
          </w:tcBorders>
          <w:vAlign w:val="bottom"/>
          <w:hideMark/>
        </w:tcPr>
        <w:p w14:paraId="2C428D4A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</w:pPr>
          <w:r w:rsidRPr="00D4704A">
            <w:rPr>
              <w:b/>
            </w:rPr>
            <w:t>Review Status</w:t>
          </w:r>
        </w:p>
      </w:tc>
      <w:tc>
        <w:tcPr>
          <w:tcW w:w="399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0331592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  <w:rPr>
              <w:b/>
              <w:sz w:val="32"/>
              <w:szCs w:val="32"/>
            </w:rPr>
          </w:pPr>
          <w:r w:rsidRPr="00D4704A">
            <w:rPr>
              <w:b/>
              <w:sz w:val="32"/>
              <w:szCs w:val="32"/>
            </w:rPr>
            <w:t>The</w:t>
          </w:r>
        </w:p>
      </w:tc>
    </w:tr>
    <w:tr w:rsidR="00C16B33" w:rsidRPr="00D4704A" w14:paraId="170781C4" w14:textId="77777777" w:rsidTr="00C16B33">
      <w:trPr>
        <w:trHeight w:val="304"/>
      </w:trPr>
      <w:tc>
        <w:tcPr>
          <w:tcW w:w="3289" w:type="dxa"/>
          <w:tcBorders>
            <w:top w:val="single" w:sz="12" w:space="0" w:color="00965E"/>
            <w:left w:val="nil"/>
            <w:bottom w:val="single" w:sz="12" w:space="0" w:color="00965E"/>
            <w:right w:val="nil"/>
          </w:tcBorders>
          <w:vAlign w:val="center"/>
          <w:hideMark/>
        </w:tcPr>
        <w:p w14:paraId="31D79F8A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</w:pPr>
          <w:r w:rsidRPr="00D4704A">
            <w:t>1.</w:t>
          </w:r>
          <w:r w:rsidR="009519BB">
            <w:t>2</w:t>
          </w:r>
        </w:p>
      </w:tc>
      <w:tc>
        <w:tcPr>
          <w:tcW w:w="3667" w:type="dxa"/>
          <w:tcBorders>
            <w:top w:val="single" w:sz="12" w:space="0" w:color="00965E"/>
            <w:left w:val="nil"/>
            <w:bottom w:val="single" w:sz="12" w:space="0" w:color="00965E"/>
            <w:right w:val="nil"/>
          </w:tcBorders>
          <w:vAlign w:val="center"/>
          <w:hideMark/>
        </w:tcPr>
        <w:p w14:paraId="38104DAC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</w:pPr>
          <w:r>
            <w:t>October 23</w:t>
          </w:r>
        </w:p>
      </w:tc>
      <w:tc>
        <w:tcPr>
          <w:tcW w:w="5121" w:type="dxa"/>
          <w:tcBorders>
            <w:top w:val="single" w:sz="12" w:space="0" w:color="00965E"/>
            <w:left w:val="nil"/>
            <w:bottom w:val="single" w:sz="12" w:space="0" w:color="00965E"/>
            <w:right w:val="single" w:sz="4" w:space="0" w:color="auto"/>
          </w:tcBorders>
          <w:vAlign w:val="center"/>
          <w:hideMark/>
        </w:tcPr>
        <w:p w14:paraId="64807F79" w14:textId="77777777" w:rsidR="00C16B33" w:rsidRPr="00D4704A" w:rsidRDefault="009519BB" w:rsidP="00C16B33">
          <w:pPr>
            <w:tabs>
              <w:tab w:val="center" w:pos="4513"/>
              <w:tab w:val="right" w:pos="9026"/>
            </w:tabs>
            <w:jc w:val="center"/>
          </w:pPr>
          <w:r>
            <w:t>November 2024</w:t>
          </w:r>
        </w:p>
      </w:tc>
      <w:tc>
        <w:tcPr>
          <w:tcW w:w="399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0A72371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  <w:rPr>
              <w:b/>
              <w:sz w:val="32"/>
              <w:szCs w:val="32"/>
            </w:rPr>
          </w:pPr>
          <w:r w:rsidRPr="00D4704A">
            <w:rPr>
              <w:b/>
              <w:sz w:val="32"/>
              <w:szCs w:val="32"/>
            </w:rPr>
            <w:t>Quay</w:t>
          </w:r>
        </w:p>
      </w:tc>
    </w:tr>
    <w:tr w:rsidR="00C16B33" w:rsidRPr="00D4704A" w14:paraId="588CEA2F" w14:textId="77777777" w:rsidTr="00C16B33">
      <w:trPr>
        <w:trHeight w:val="188"/>
      </w:trPr>
      <w:tc>
        <w:tcPr>
          <w:tcW w:w="12078" w:type="dxa"/>
          <w:gridSpan w:val="3"/>
          <w:tcBorders>
            <w:top w:val="single" w:sz="12" w:space="0" w:color="00965E"/>
            <w:left w:val="nil"/>
            <w:bottom w:val="nil"/>
            <w:right w:val="single" w:sz="4" w:space="0" w:color="auto"/>
          </w:tcBorders>
          <w:hideMark/>
        </w:tcPr>
        <w:tbl>
          <w:tblPr>
            <w:tblW w:w="11244" w:type="dxa"/>
            <w:tblInd w:w="296" w:type="dxa"/>
            <w:tblBorders>
              <w:insideH w:val="single" w:sz="12" w:space="0" w:color="00965E"/>
            </w:tblBorders>
            <w:tblLook w:val="0000" w:firstRow="0" w:lastRow="0" w:firstColumn="0" w:lastColumn="0" w:noHBand="0" w:noVBand="0"/>
          </w:tblPr>
          <w:tblGrid>
            <w:gridCol w:w="7660"/>
            <w:gridCol w:w="3584"/>
          </w:tblGrid>
          <w:tr w:rsidR="00C16B33" w:rsidRPr="00D4704A" w14:paraId="109CB020" w14:textId="77777777" w:rsidTr="00C16B33">
            <w:trPr>
              <w:trHeight w:val="291"/>
            </w:trPr>
            <w:tc>
              <w:tcPr>
                <w:tcW w:w="7660" w:type="dxa"/>
              </w:tcPr>
              <w:p w14:paraId="1609FC45" w14:textId="77777777" w:rsidR="00C16B33" w:rsidRPr="00D4704A" w:rsidRDefault="00C16B33" w:rsidP="00C16B33">
                <w:pPr>
                  <w:tabs>
                    <w:tab w:val="center" w:pos="4513"/>
                    <w:tab w:val="right" w:pos="9026"/>
                  </w:tabs>
                  <w:rPr>
                    <w:rFonts w:ascii="Calibri" w:hAnsi="Calibri"/>
                    <w:sz w:val="21"/>
                    <w:szCs w:val="21"/>
                  </w:rPr>
                </w:pPr>
              </w:p>
            </w:tc>
            <w:tc>
              <w:tcPr>
                <w:tcW w:w="3584" w:type="dxa"/>
                <w:vMerge/>
              </w:tcPr>
              <w:p w14:paraId="181FA229" w14:textId="77777777" w:rsidR="00C16B33" w:rsidRPr="00D4704A" w:rsidRDefault="00C16B33" w:rsidP="00C16B33">
                <w:pPr>
                  <w:tabs>
                    <w:tab w:val="center" w:pos="4513"/>
                    <w:tab w:val="right" w:pos="9026"/>
                  </w:tabs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661D7C10" w14:textId="77777777" w:rsidR="00C16B33" w:rsidRPr="00D4704A" w:rsidRDefault="00C16B33" w:rsidP="00C16B33">
          <w:pPr>
            <w:pBdr>
              <w:bottom w:val="single" w:sz="24" w:space="0" w:color="248C64"/>
            </w:pBdr>
            <w:tabs>
              <w:tab w:val="center" w:pos="4513"/>
              <w:tab w:val="right" w:pos="9026"/>
            </w:tabs>
            <w:rPr>
              <w:sz w:val="2"/>
              <w:szCs w:val="2"/>
            </w:rPr>
          </w:pPr>
          <w:r w:rsidRPr="00D4704A">
            <w:rPr>
              <w:sz w:val="16"/>
              <w:szCs w:val="16"/>
            </w:rPr>
            <w:t xml:space="preserve"> </w:t>
          </w:r>
        </w:p>
        <w:p w14:paraId="142D53BF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</w:pPr>
        </w:p>
      </w:tc>
      <w:tc>
        <w:tcPr>
          <w:tcW w:w="39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F28960" w14:textId="77777777" w:rsidR="00C16B33" w:rsidRPr="00D4704A" w:rsidRDefault="00C16B33" w:rsidP="00C16B33">
          <w:pPr>
            <w:tabs>
              <w:tab w:val="center" w:pos="4513"/>
              <w:tab w:val="right" w:pos="9026"/>
            </w:tabs>
            <w:jc w:val="center"/>
            <w:rPr>
              <w:rFonts w:cs="Tahoma"/>
              <w:b/>
              <w:bCs/>
              <w:sz w:val="32"/>
              <w:szCs w:val="32"/>
            </w:rPr>
          </w:pPr>
          <w:r w:rsidRPr="00D4704A">
            <w:rPr>
              <w:rFonts w:cs="Tahoma"/>
              <w:b/>
              <w:bCs/>
              <w:sz w:val="32"/>
              <w:szCs w:val="32"/>
            </w:rPr>
            <w:t>Surgery</w:t>
          </w:r>
        </w:p>
      </w:tc>
    </w:tr>
  </w:tbl>
  <w:p w14:paraId="310103C3" w14:textId="77777777" w:rsidR="00C16B33" w:rsidRDefault="00C16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46"/>
    <w:rsid w:val="0013569A"/>
    <w:rsid w:val="00152AA5"/>
    <w:rsid w:val="001C5D4A"/>
    <w:rsid w:val="0030613D"/>
    <w:rsid w:val="00306C42"/>
    <w:rsid w:val="00401C72"/>
    <w:rsid w:val="004356F4"/>
    <w:rsid w:val="004F4BF5"/>
    <w:rsid w:val="00503B46"/>
    <w:rsid w:val="00511FD4"/>
    <w:rsid w:val="005A6477"/>
    <w:rsid w:val="006F2432"/>
    <w:rsid w:val="007C65F2"/>
    <w:rsid w:val="007F7EF0"/>
    <w:rsid w:val="008B3AB0"/>
    <w:rsid w:val="009519BB"/>
    <w:rsid w:val="00B41A9C"/>
    <w:rsid w:val="00C16B33"/>
    <w:rsid w:val="00C5265A"/>
    <w:rsid w:val="00C95467"/>
    <w:rsid w:val="00CB1C27"/>
    <w:rsid w:val="00D2485B"/>
    <w:rsid w:val="00D50708"/>
    <w:rsid w:val="00DF5FBA"/>
    <w:rsid w:val="00E81FCD"/>
    <w:rsid w:val="00E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1CDECD"/>
  <w15:chartTrackingRefBased/>
  <w15:docId w15:val="{BA21D805-4DB4-4E48-8FBD-2A31037A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B4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569A"/>
    <w:rPr>
      <w:color w:val="0000FF"/>
      <w:u w:val="single"/>
    </w:rPr>
  </w:style>
  <w:style w:type="paragraph" w:styleId="Header">
    <w:name w:val="header"/>
    <w:basedOn w:val="Normal"/>
    <w:link w:val="HeaderChar"/>
    <w:rsid w:val="00C16B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6B33"/>
    <w:rPr>
      <w:sz w:val="24"/>
      <w:szCs w:val="24"/>
    </w:rPr>
  </w:style>
  <w:style w:type="paragraph" w:styleId="Footer">
    <w:name w:val="footer"/>
    <w:basedOn w:val="Normal"/>
    <w:link w:val="FooterChar"/>
    <w:rsid w:val="00C16B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6B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(Insert name of person (or practice) providing medical services under contract to the NHS) under the Freedom of Information Act model publication scheme</vt:lpstr>
    </vt:vector>
  </TitlesOfParts>
  <Company>BSC Pontypool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(Insert name of person (or practice) providing medical services under contract to the NHS) under the Freedom of Information Act model publication scheme</dc:title>
  <dc:subject/>
  <dc:creator>sa125263</dc:creator>
  <cp:keywords/>
  <cp:lastModifiedBy>Katy Morson</cp:lastModifiedBy>
  <cp:revision>2</cp:revision>
  <cp:lastPrinted>2015-05-15T10:07:00Z</cp:lastPrinted>
  <dcterms:created xsi:type="dcterms:W3CDTF">2024-11-21T13:11:00Z</dcterms:created>
  <dcterms:modified xsi:type="dcterms:W3CDTF">2024-11-21T13:11:00Z</dcterms:modified>
</cp:coreProperties>
</file>